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rPr>
      </w:pPr>
      <w:r>
        <w:rPr>
          <w:sz w:val="32"/>
          <w:szCs w:val="32"/>
        </w:rPr>
        <w:t xml:space="preserve">Instructions for </w:t>
      </w:r>
      <w:r>
        <w:rPr>
          <w:b/>
          <w:bCs/>
          <w:sz w:val="32"/>
          <w:szCs w:val="32"/>
        </w:rPr>
        <w:t>Curling Across the Nation</w:t>
      </w:r>
      <w:r>
        <w:rPr>
          <w:sz w:val="32"/>
          <w:szCs w:val="32"/>
        </w:rPr>
        <w:t xml:space="preserve"> sponsor sheet</w:t>
      </w:r>
    </w:p>
    <w:p>
      <w:pPr>
        <w:pStyle w:val="Normal"/>
        <w:rPr>
          <w:sz w:val="28"/>
          <w:szCs w:val="28"/>
        </w:rPr>
      </w:pPr>
      <w:r>
        <w:rPr>
          <w:sz w:val="28"/>
          <w:szCs w:val="28"/>
        </w:rPr>
        <w:t xml:space="preserve">Rob Swan from </w:t>
      </w:r>
      <w:r>
        <w:rPr>
          <w:b/>
          <w:bCs/>
          <w:sz w:val="28"/>
          <w:szCs w:val="28"/>
        </w:rPr>
        <w:t>Curling Across the Nation</w:t>
      </w:r>
      <w:r>
        <w:rPr>
          <w:sz w:val="28"/>
          <w:szCs w:val="28"/>
        </w:rPr>
        <w:t xml:space="preserve"> is travelling across Canada this year to help raise money for the curling centres that he visits.  Rob is scheduled to curl at least 30 games in 2025/26.  As a participating centre, Rob is offering the Campbellford &amp; District Curling &amp; Racquet Club a chance to use his curling games as a fundraiser for our Club.  </w:t>
      </w:r>
    </w:p>
    <w:p>
      <w:pPr>
        <w:pStyle w:val="Normal"/>
        <w:rPr>
          <w:sz w:val="28"/>
          <w:szCs w:val="28"/>
        </w:rPr>
      </w:pPr>
      <w:r>
        <w:rPr>
          <w:sz w:val="28"/>
          <w:szCs w:val="28"/>
        </w:rPr>
        <w:t>Each member is asked to take a Sponsor Sheet and ask friends, family and/or co-workers to sponsor Rob in one of two ways – a per game amount (e.g., $2 per game) or a lump sum donation.  In April 2026, Rob will report how many games he has played over the winter and we will contact you for your donation.  Every penny you donate comes to our Club thanks to Rob’s generosity and efforts!</w:t>
      </w:r>
    </w:p>
    <w:p>
      <w:pPr>
        <w:pStyle w:val="Normal"/>
        <w:rPr>
          <w:sz w:val="28"/>
          <w:szCs w:val="28"/>
        </w:rPr>
      </w:pPr>
      <w:r>
        <w:rPr>
          <w:sz w:val="28"/>
          <w:szCs w:val="28"/>
        </w:rPr>
        <w:t xml:space="preserve">For more information or to get a Sponsor Sheet visit our website </w:t>
      </w:r>
      <w:hyperlink r:id="rId2">
        <w:r>
          <w:rPr>
            <w:rStyle w:val="Hyperlink"/>
            <w:sz w:val="28"/>
            <w:szCs w:val="28"/>
          </w:rPr>
          <w:t>https://campbellfordcurlingandfitness.ca/</w:t>
        </w:r>
      </w:hyperlink>
      <w:r>
        <w:rPr>
          <w:sz w:val="28"/>
          <w:szCs w:val="28"/>
        </w:rPr>
        <w:t xml:space="preserve"> or contact Jess at 705-653-4433 or </w:t>
      </w:r>
      <w:hyperlink r:id="rId3">
        <w:r>
          <w:rPr>
            <w:rStyle w:val="Hyperlink"/>
            <w:sz w:val="28"/>
            <w:szCs w:val="28"/>
          </w:rPr>
          <w:t>cdcrccurlingfitness@gmail.com</w:t>
        </w:r>
      </w:hyperlink>
      <w:r>
        <w:rPr>
          <w:sz w:val="28"/>
          <w:szCs w:val="28"/>
        </w:rPr>
        <w:t xml:space="preserve">. </w:t>
      </w:r>
    </w:p>
    <w:p>
      <w:pPr>
        <w:pStyle w:val="Normal"/>
        <w:rPr>
          <w:sz w:val="28"/>
          <w:szCs w:val="28"/>
        </w:rPr>
      </w:pPr>
      <w:r>
        <w:rPr>
          <w:sz w:val="28"/>
          <w:szCs w:val="28"/>
        </w:rPr>
        <w:t xml:space="preserve"> </w:t>
      </w:r>
    </w:p>
    <w:p>
      <w:pPr>
        <w:pStyle w:val="Normal"/>
        <w:spacing w:before="0" w:after="160"/>
        <w:rPr>
          <w:sz w:val="28"/>
          <w:szCs w:val="28"/>
        </w:rPr>
      </w:pPr>
      <w:r>
        <w:rPr>
          <w:sz w:val="28"/>
          <w:szCs w:val="2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Calibri" w:hAnsi="Calibri" w:eastAsia="Calibri" w:cs="" w:asciiTheme="minorHAnsi" w:cstheme="minorBidi" w:eastAsiaTheme="minorHAnsi" w:hAnsiTheme="minorHAnsi"/>
      <w:color w:val="auto"/>
      <w:kern w:val="2"/>
      <w:sz w:val="24"/>
      <w:szCs w:val="24"/>
      <w:lang w:val="en-CA" w:eastAsia="en-US" w:bidi="ar-SA"/>
      <w14:ligatures w14:val="standardContextual"/>
    </w:rPr>
  </w:style>
  <w:style w:type="paragraph" w:styleId="Heading1">
    <w:name w:val="heading 1"/>
    <w:basedOn w:val="Normal"/>
    <w:next w:val="Normal"/>
    <w:link w:val="Heading1Char"/>
    <w:uiPriority w:val="9"/>
    <w:qFormat/>
    <w:rsid w:val="009f174a"/>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9f174a"/>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9f174a"/>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9f174a"/>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9f174a"/>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9f174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9f174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9f174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9f174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f174a"/>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9f174a"/>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9f174a"/>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9f174a"/>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9f174a"/>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9f174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9f174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9f174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9f174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9f174a"/>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f174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9f174a"/>
    <w:rPr>
      <w:i/>
      <w:iCs/>
      <w:color w:themeColor="text1" w:themeTint="bf" w:val="404040"/>
    </w:rPr>
  </w:style>
  <w:style w:type="character" w:styleId="IntenseEmphasis">
    <w:name w:val="Intense Emphasis"/>
    <w:basedOn w:val="DefaultParagraphFont"/>
    <w:uiPriority w:val="21"/>
    <w:qFormat/>
    <w:rsid w:val="009f174a"/>
    <w:rPr>
      <w:i/>
      <w:iCs/>
      <w:color w:themeColor="accent1" w:themeShade="bf" w:val="2F5496"/>
    </w:rPr>
  </w:style>
  <w:style w:type="character" w:styleId="IntenseQuoteChar" w:customStyle="1">
    <w:name w:val="Intense Quote Char"/>
    <w:basedOn w:val="DefaultParagraphFont"/>
    <w:link w:val="IntenseQuote"/>
    <w:uiPriority w:val="30"/>
    <w:qFormat/>
    <w:rsid w:val="009f174a"/>
    <w:rPr>
      <w:i/>
      <w:iCs/>
      <w:color w:themeColor="accent1" w:themeShade="bf" w:val="2F5496"/>
    </w:rPr>
  </w:style>
  <w:style w:type="character" w:styleId="IntenseReference">
    <w:name w:val="Intense Reference"/>
    <w:basedOn w:val="DefaultParagraphFont"/>
    <w:uiPriority w:val="32"/>
    <w:qFormat/>
    <w:rsid w:val="009f174a"/>
    <w:rPr>
      <w:b/>
      <w:bCs/>
      <w:smallCaps/>
      <w:color w:themeColor="accent1" w:themeShade="bf" w:val="2F5496"/>
      <w:spacing w:val="5"/>
    </w:rPr>
  </w:style>
  <w:style w:type="character" w:styleId="Hyperlink">
    <w:name w:val="Hyperlink"/>
    <w:basedOn w:val="DefaultParagraphFont"/>
    <w:uiPriority w:val="99"/>
    <w:unhideWhenUsed/>
    <w:rsid w:val="001f32bc"/>
    <w:rPr>
      <w:color w:themeColor="hyperlink" w:val="0563C1"/>
      <w:u w:val="single"/>
    </w:rPr>
  </w:style>
  <w:style w:type="character" w:styleId="UnresolvedMention">
    <w:name w:val="Unresolved Mention"/>
    <w:basedOn w:val="DefaultParagraphFont"/>
    <w:uiPriority w:val="99"/>
    <w:semiHidden/>
    <w:unhideWhenUsed/>
    <w:qFormat/>
    <w:rsid w:val="001f32bc"/>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9f174a"/>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f174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9f174a"/>
    <w:pPr>
      <w:spacing w:before="160" w:after="160"/>
      <w:jc w:val="center"/>
    </w:pPr>
    <w:rPr>
      <w:i/>
      <w:iCs/>
      <w:color w:themeColor="text1" w:themeTint="bf" w:val="404040"/>
    </w:rPr>
  </w:style>
  <w:style w:type="paragraph" w:styleId="ListParagraph">
    <w:name w:val="List Paragraph"/>
    <w:basedOn w:val="Normal"/>
    <w:uiPriority w:val="34"/>
    <w:qFormat/>
    <w:rsid w:val="009f174a"/>
    <w:pPr>
      <w:spacing w:before="0" w:after="160"/>
      <w:ind w:start="720"/>
      <w:contextualSpacing/>
    </w:pPr>
    <w:rPr/>
  </w:style>
  <w:style w:type="paragraph" w:styleId="IntenseQuote">
    <w:name w:val="Intense Quote"/>
    <w:basedOn w:val="Normal"/>
    <w:next w:val="Normal"/>
    <w:link w:val="IntenseQuoteChar"/>
    <w:uiPriority w:val="30"/>
    <w:qFormat/>
    <w:rsid w:val="009f174a"/>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mpbellfordcurlingandfitness.ca/" TargetMode="External"/><Relationship Id="rId3" Type="http://schemas.openxmlformats.org/officeDocument/2006/relationships/hyperlink" Target="mailto:cdcrccurlingfitness@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LibreOffice/25.2.6.2$Windows_X86_64 LibreOffice_project/729c5bfe710f5eb71ed3bbde9e06a6065e9c6c5d</Application>
  <AppVersion>15.0000</AppVersion>
  <Pages>1</Pages>
  <Words>161</Words>
  <Characters>922</Characters>
  <CharactersWithSpaces>1081</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2025-11-08T15:20:00Z</dcterms:created>
  <dc:creator>Jeanette Cournoyer</dc:creator>
  <dc:description/>
  <dc:language>en-US</dc:language>
  <cp:lastModifiedBy>Jeanette Cournoyer</cp:lastModifiedBy>
  <dcterms:modified xsi:type="dcterms:W3CDTF">2025-11-08T15:32:00Z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